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both"/>
        <w:textAlignment w:val="auto"/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  <w:t>关于“中国领事”APP的使用说明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default" w:ascii="Times New Roman" w:hAnsi="Times New Roman" w:eastAsia="外交黑体" w:cs="Times New Roman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b/>
          <w:bCs/>
          <w:sz w:val="32"/>
          <w:szCs w:val="32"/>
        </w:rPr>
        <w:t>一、下载注册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“中国领事”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可通过苹果应用商店、腾讯应用宝商店、小米应用商店、华为应用商店或扫描下图中的二维码下载。下载成功后打开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，使用中国手机号或电子邮箱进行注册，根据提示完成实名认证，之后即可正常登录使用。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drawing>
          <wp:inline distT="0" distB="0" distL="114300" distR="114300">
            <wp:extent cx="3067050" cy="2676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b/>
          <w:bCs/>
          <w:sz w:val="32"/>
          <w:szCs w:val="32"/>
        </w:rPr>
        <w:t>二、业务办理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信息填报：登录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后，选择“护照旅行证”（适用于申请护照或旅行证颁发、换发或补发人员）业务模块，根据提示要求逐步、完整、准确地填写个人基本信息，在线签字确认《国籍状况声明书》，按要求格式上传证件照片、现持护照资料页等材料或“应急旅行证”（适用于短期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圭期间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丢失护照人员或有紧急情况来不及申办护照人员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目前因疫情影响暂不受理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）。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使馆将按申请人提交申请的顺序逐一审核。如填报信息不准确、不符合要求，有关申请将被退回。待申请人补交相关材料后将重新排队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，请务必按要求提交有关材料。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如无特殊情况，所有办证材料均</w:t>
      </w:r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通过</w:t>
      </w:r>
      <w:r>
        <w:rPr>
          <w:rFonts w:hint="default" w:ascii="Times New Roman" w:hAnsi="Times New Roman" w:eastAsia="外交粗仿宋" w:cs="Times New Roman"/>
          <w:b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线上提交。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napToGrid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身份验证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及面谈面审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：为确保相关证件申请系本人操作，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将对申请人进行人脸识别。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护照或旅行证申请人为未成年人或人脸识别未通过等情形，不影响提交申请，使馆将要求申请人到馆面谈或APP远程视频。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（三）提交订单：完成上述步骤并成功提交订单后，相关申请将提交使馆审核。申请人可在“我的订单”或“消息中心”跟踪办证进度，使馆工作人员将及时反馈审核进展，视情在 APP 中留言要求补充上传材料。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（四）预约视频面审：若申请人需要视频面审，应注意关注订单状态，及时选择预约时间。使馆工作人员会按照预约时间主动发起视频面谈。视频面谈过程中，请配合使馆工作人员进行截图操作，并回答相关提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（五）交费取证：目前，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我馆仍沿用银行代收费、到馆取证的方式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申请人需到馆（特殊情况需与工作人员提前沟通邮寄或他人代交）递交材料。（注：除护照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/旅行证遗失外，原照或毁损照均须提交至使馆注销作废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领取办证业务取证单，进行指纹录入、签名、拍照等生物信息采集。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到我馆指定银行缴费成功后保存好银行缴费单凭证或存根。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3" w:firstLineChars="0"/>
        <w:textAlignment w:val="auto"/>
        <w:rPr>
          <w:rFonts w:hint="default" w:ascii="Times New Roman" w:hAnsi="Times New Roman" w:eastAsia="外交粗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APP 中办证进度变为“新证件已制作完毕”时，申请人本人或委托他人凭取证单、银行缴费单、代领人身份证件原件（护照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旅行证或其他有效证件）于星期二、五上午9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:3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0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-11:3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0或下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午2:30-4:3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0到使馆领取。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20" w:firstLineChars="198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b/>
          <w:bCs/>
          <w:sz w:val="32"/>
          <w:szCs w:val="32"/>
        </w:rPr>
        <w:t>三、注意事项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（一）自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日起，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“海外申请护照在线预约系统”在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圭亚那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停止使用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，所有护照、旅行证、领取养老金资格认证业务均将通过“中国领事”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申请办理。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（二）目前，</w:t>
      </w:r>
      <w:r>
        <w:rPr>
          <w:rFonts w:hint="default" w:ascii="Times New Roman" w:hAnsi="Times New Roman" w:eastAsia="外交粗仿宋" w:cs="Times New Roman"/>
          <w:b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馆仅受理在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圭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中国公民通过“中国领事”</w:t>
      </w:r>
      <w:r>
        <w:rPr>
          <w:rFonts w:hint="default" w:ascii="Times New Roman" w:hAnsi="Times New Roman" w:eastAsia="外交粗仿宋" w:cs="Times New Roman"/>
          <w:b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提交的有关业务申请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。如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不在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圭亚那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，请向中国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驻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当地使领馆提出申请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（三）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实名认证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注册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目前仅支持中国普通护照或身份证号码。如无上述证件，可使用他人已实名认证的账号办理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4"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（四）“中国领事”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上线启用后，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如有</w:t>
      </w:r>
      <w:r>
        <w:rPr>
          <w:rFonts w:hint="default" w:ascii="Times New Roman" w:hAnsi="Times New Roman" w:eastAsia="外交粗仿宋" w:cs="Times New Roman"/>
          <w:b/>
          <w:bCs/>
          <w:sz w:val="32"/>
          <w:szCs w:val="32"/>
        </w:rPr>
        <w:t>特殊紧急需要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申请人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仍可来使馆申办有关业务。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来馆前请发送邮件至georgetown@csm.mfa.gov.cn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cs="Times New Roman"/>
          <w:sz w:val="32"/>
          <w:szCs w:val="32"/>
        </w:rPr>
        <w:t>致电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592-2254297预约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4"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（五）通过“中国领事”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在线办理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的护照不包含申请人指纹信息。无指纹不影响护照正常使用，仅在入境中国时无法自助通关，须走人工通道。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napToGrid w:val="0"/>
          <w:sz w:val="32"/>
          <w:szCs w:val="32"/>
        </w:rPr>
        <w:t>　　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（六）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目前</w:t>
      </w:r>
      <w:r>
        <w:rPr>
          <w:rFonts w:hint="default" w:ascii="Times New Roman" w:hAnsi="Times New Roman" w:eastAsia="外交粗仿宋" w:cs="Times New Roman"/>
          <w:b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b/>
          <w:sz w:val="32"/>
          <w:szCs w:val="32"/>
        </w:rPr>
        <w:t>尚未开通因公护照换发办理，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请有关申请人</w:t>
      </w:r>
      <w:r>
        <w:rPr>
          <w:rFonts w:hint="default" w:ascii="Times New Roman" w:hAnsi="Times New Roman" w:cs="Times New Roman"/>
          <w:sz w:val="32"/>
          <w:szCs w:val="32"/>
        </w:rPr>
        <w:t>致电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+592-2254297预约办理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（七）所有业务申办费用均须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到我馆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现场开具缴费单后到指定银行代缴</w:t>
      </w:r>
      <w:r>
        <w:rPr>
          <w:rFonts w:hint="default" w:ascii="Times New Roman" w:hAnsi="Times New Roman" w:eastAsia="外交粗仿宋" w:cs="Times New Roman"/>
          <w:b/>
          <w:bCs/>
          <w:sz w:val="32"/>
          <w:szCs w:val="32"/>
        </w:rPr>
        <w:t>。使馆不会通过电话或视频要求申请人支付费用。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请谨防假借使馆名义的各类电信诈骗。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default" w:ascii="Times New Roman" w:hAnsi="Times New Roman" w:eastAsia="外交粗仿宋" w:cs="Times New Roman"/>
          <w:sz w:val="32"/>
          <w:szCs w:val="32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（八）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APP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各项功能目前仍在完善之中，申请人在使用过程中如遇到问题或有相关建议可通过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馆领事证件咨询电话或邮箱反馈，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馆将及时予以协助。</w:t>
      </w:r>
      <w:r>
        <w:rPr>
          <w:rFonts w:hint="default" w:ascii="Times New Roman" w:hAnsi="Times New Roman" w:eastAsia="外交粗仿宋" w:cs="Times New Roman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  <w:t>我馆</w:t>
      </w:r>
      <w:r>
        <w:rPr>
          <w:rFonts w:hint="default" w:ascii="Times New Roman" w:hAnsi="Times New Roman" w:eastAsia="外交粗仿宋" w:cs="Times New Roman"/>
          <w:sz w:val="32"/>
          <w:szCs w:val="32"/>
        </w:rPr>
        <w:t>领事部地址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乔治敦市曼德拉大街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2817" w:firstLineChars="900"/>
        <w:textAlignment w:val="auto"/>
        <w:rPr>
          <w:rFonts w:hint="default" w:ascii="Times New Roman" w:hAnsi="Times New Roman" w:eastAsia="外交粗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（Lot2 Mandela Avenue, Georgetown）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领事证件办公时间：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每周二、五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9:30-11:30，14:30-16:30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</w:t>
      </w:r>
    </w:p>
    <w:p>
      <w:pPr>
        <w:pStyle w:val="3"/>
        <w:widowControl/>
        <w:adjustRightInd w:val="0"/>
        <w:snapToGrid/>
        <w:spacing w:line="240" w:lineRule="auto"/>
        <w:ind w:firstLine="640"/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外交粗仿宋" w:cs="Times New Roman"/>
          <w:sz w:val="32"/>
          <w:szCs w:val="32"/>
        </w:rPr>
        <w:t>领事证件咨询电话</w:t>
      </w:r>
      <w:r>
        <w:rPr>
          <w:rFonts w:hint="default" w:ascii="Times New Roman" w:hAnsi="Times New Roman" w:eastAsia="外交粗仿宋" w:cs="Times New Roman"/>
          <w:sz w:val="32"/>
          <w:szCs w:val="32"/>
          <w:lang w:eastAsia="zh-CN"/>
        </w:rPr>
        <w:t>：+592-2254297、+592-6245838（周二至周五 9:00－11:00、14:00-17:00）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ind w:firstLine="626" w:firstLineChars="200"/>
        <w:textAlignment w:val="bottom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领事证件咨询邮箱：georgetown@csm.mfa.gov.cn（周一至周五全天，节假日除外）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ind w:firstLine="626" w:firstLineChars="200"/>
        <w:textAlignment w:val="bottom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领事保护与协助值班电话：+592-6246702（24小时）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ind w:firstLine="626" w:firstLineChars="200"/>
        <w:textAlignment w:val="bottom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外交部全球领事保护与服务应急热线：+86-10-12308或+86-10-65612308（24小时）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582" w:bottom="567" w:left="1582" w:header="0" w:footer="1871" w:gutter="0"/>
      <w:cols w:space="720" w:num="1"/>
      <w:titlePg/>
      <w:docGrid w:type="linesAndChars" w:linePitch="574" w:charSpace="-1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9" w:usb3="00000000" w:csb0="400001FF" w:csb1="FFFF0000"/>
  </w:font>
  <w:font w:name="外交粗仿宋">
    <w:panose1 w:val="03000509000000000000"/>
    <w:charset w:val="80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0"/>
    <w:family w:val="script"/>
    <w:pitch w:val="default"/>
    <w:sig w:usb0="00000001" w:usb1="080E0000" w:usb2="00000000" w:usb3="00000000" w:csb0="00040000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6"/>
      </w:rPr>
    </w:pPr>
    <w:r>
      <w:rPr>
        <w:rStyle w:val="6"/>
        <w:rFonts w:hint="eastAsia" w:hAnsi="CenturionOld"/>
      </w:rPr>
      <w:t>─</w:t>
    </w:r>
    <w:r>
      <w:rPr>
        <w:rStyle w:val="6"/>
        <w:rFonts w:ascii="宋体" w:hAnsi="CenturionOld"/>
      </w:rPr>
      <w:t xml:space="preserve"> </w:t>
    </w:r>
    <w:r>
      <w:rPr>
        <w:b/>
        <w:bCs/>
      </w:rPr>
      <w:fldChar w:fldCharType="begin"/>
    </w:r>
    <w:r>
      <w:rPr>
        <w:rStyle w:val="6"/>
        <w:b/>
        <w:bCs/>
      </w:rPr>
      <w:instrText xml:space="preserve">PAGE  </w:instrText>
    </w:r>
    <w:r>
      <w:rPr>
        <w:b/>
        <w:bCs/>
      </w:rPr>
      <w:fldChar w:fldCharType="separate"/>
    </w:r>
    <w:r>
      <w:rPr>
        <w:rStyle w:val="6"/>
        <w:b/>
        <w:bCs/>
      </w:rPr>
      <w:t>3</w:t>
    </w:r>
    <w:r>
      <w:rPr>
        <w:b/>
        <w:bCs/>
      </w:rPr>
      <w:fldChar w:fldCharType="end"/>
    </w:r>
    <w:r>
      <w:rPr>
        <w:rStyle w:val="6"/>
        <w:rFonts w:ascii="宋体" w:hAnsi="CenturionOld"/>
      </w:rPr>
      <w:t xml:space="preserve"> </w:t>
    </w:r>
    <w:r>
      <w:rPr>
        <w:rStyle w:val="6"/>
        <w:rFonts w:hint="eastAsia" w:hAnsi="CenturionOld"/>
      </w:rPr>
      <w:t>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08C6"/>
    <w:rsid w:val="05D03DC9"/>
    <w:rsid w:val="0C0C2EFD"/>
    <w:rsid w:val="18485F96"/>
    <w:rsid w:val="1ACA5FEF"/>
    <w:rsid w:val="288B297F"/>
    <w:rsid w:val="2DB1403D"/>
    <w:rsid w:val="34DC2213"/>
    <w:rsid w:val="433B0590"/>
    <w:rsid w:val="456D4816"/>
    <w:rsid w:val="5B9408C6"/>
    <w:rsid w:val="64301A0A"/>
    <w:rsid w:val="7DD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framePr w:wrap="notBeside" w:vAnchor="text" w:hAnchor="margin" w:y="1"/>
      <w:tabs>
        <w:tab w:val="center" w:pos="4153"/>
        <w:tab w:val="right" w:pos="8306"/>
      </w:tabs>
      <w:jc w:val="center"/>
    </w:pPr>
    <w:rPr>
      <w:rFonts w:ascii="Times_New_Roman" w:hAnsi="Times_New_Roman" w:eastAsia="外交黑体"/>
      <w:snapToGrid w:val="0"/>
      <w:sz w:val="18"/>
    </w:rPr>
  </w:style>
  <w:style w:type="paragraph" w:styleId="3">
    <w:name w:val="Normal (Web)"/>
    <w:basedOn w:val="1"/>
    <w:semiHidden/>
    <w:qFormat/>
    <w:uiPriority w:val="0"/>
    <w:rPr>
      <w:rFonts w:ascii="Times_New_Roman" w:hAnsi="Times_New_Roman"/>
      <w:sz w:val="24"/>
      <w:szCs w:val="24"/>
    </w:rPr>
  </w:style>
  <w:style w:type="character" w:styleId="6">
    <w:name w:val="page number"/>
    <w:basedOn w:val="5"/>
    <w:semiHidden/>
    <w:qFormat/>
    <w:uiPriority w:val="0"/>
    <w:rPr>
      <w:rFonts w:eastAsia="外交黑体"/>
      <w:b/>
      <w:color w:val="auto"/>
      <w:spacing w:val="0"/>
      <w:w w:val="100"/>
      <w:position w:val="0"/>
      <w:sz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2021-08-31T15:31:00Z</dcterms:created>
  <dc:creator>ShiYongRen</dc:creator>
  <cp:lastModifiedBy>ShiYongRen</cp:lastModifiedBy>
  <dcterms:modified xsi:type="dcterms:W3CDTF">2023-04-12T20:52:58Z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